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C04" w:rsidRDefault="00503C04" w:rsidP="00503C04">
      <w:pPr>
        <w:spacing w:line="480" w:lineRule="auto"/>
        <w:rPr>
          <w:rFonts w:ascii="Times New Roman" w:hAnsi="Times New Roman" w:cs="Times New Roman"/>
          <w:sz w:val="24"/>
          <w:szCs w:val="24"/>
        </w:rPr>
      </w:pPr>
      <w:bookmarkStart w:id="0" w:name="_GoBack"/>
      <w:bookmarkEnd w:id="0"/>
    </w:p>
    <w:p w:rsidR="00503C04" w:rsidRDefault="00503C04" w:rsidP="00503C04">
      <w:pPr>
        <w:spacing w:line="480" w:lineRule="auto"/>
        <w:rPr>
          <w:rFonts w:ascii="Times New Roman" w:hAnsi="Times New Roman" w:cs="Times New Roman"/>
          <w:sz w:val="24"/>
          <w:szCs w:val="24"/>
        </w:rPr>
      </w:pPr>
    </w:p>
    <w:p w:rsidR="00503C04" w:rsidRDefault="00503C04" w:rsidP="00503C04">
      <w:pPr>
        <w:spacing w:line="480" w:lineRule="auto"/>
        <w:rPr>
          <w:rFonts w:ascii="Times New Roman" w:hAnsi="Times New Roman" w:cs="Times New Roman"/>
          <w:sz w:val="24"/>
          <w:szCs w:val="24"/>
        </w:rPr>
      </w:pPr>
    </w:p>
    <w:p w:rsidR="00503C04" w:rsidRDefault="00503C04" w:rsidP="00503C04">
      <w:pPr>
        <w:spacing w:line="480" w:lineRule="auto"/>
        <w:rPr>
          <w:rFonts w:ascii="Times New Roman" w:hAnsi="Times New Roman" w:cs="Times New Roman"/>
          <w:sz w:val="24"/>
          <w:szCs w:val="24"/>
        </w:rPr>
      </w:pPr>
    </w:p>
    <w:p w:rsidR="00503C04" w:rsidRDefault="00503C04" w:rsidP="00503C04">
      <w:pPr>
        <w:spacing w:line="480" w:lineRule="auto"/>
        <w:rPr>
          <w:rFonts w:ascii="Times New Roman" w:hAnsi="Times New Roman" w:cs="Times New Roman"/>
          <w:sz w:val="24"/>
          <w:szCs w:val="24"/>
        </w:rPr>
      </w:pPr>
    </w:p>
    <w:p w:rsidR="00503C04" w:rsidRDefault="00503C04" w:rsidP="00503C04">
      <w:pPr>
        <w:spacing w:line="480" w:lineRule="auto"/>
        <w:rPr>
          <w:rFonts w:ascii="Times New Roman" w:hAnsi="Times New Roman" w:cs="Times New Roman"/>
          <w:sz w:val="24"/>
          <w:szCs w:val="24"/>
        </w:rPr>
      </w:pPr>
    </w:p>
    <w:p w:rsidR="00503C04" w:rsidRDefault="00503C04" w:rsidP="00503C04">
      <w:pPr>
        <w:spacing w:line="480" w:lineRule="auto"/>
        <w:rPr>
          <w:rFonts w:ascii="Times New Roman" w:hAnsi="Times New Roman" w:cs="Times New Roman"/>
          <w:sz w:val="24"/>
          <w:szCs w:val="24"/>
        </w:rPr>
      </w:pPr>
    </w:p>
    <w:p w:rsidR="00503C04" w:rsidRDefault="0082122E" w:rsidP="00503C04">
      <w:pPr>
        <w:spacing w:line="480" w:lineRule="auto"/>
        <w:jc w:val="center"/>
        <w:rPr>
          <w:rFonts w:ascii="Times New Roman" w:hAnsi="Times New Roman" w:cs="Times New Roman"/>
          <w:sz w:val="24"/>
          <w:szCs w:val="24"/>
        </w:rPr>
      </w:pPr>
      <w:r w:rsidRPr="00503C04">
        <w:rPr>
          <w:rFonts w:ascii="Times New Roman" w:hAnsi="Times New Roman" w:cs="Times New Roman"/>
          <w:sz w:val="24"/>
          <w:szCs w:val="24"/>
        </w:rPr>
        <w:t>Psychology theories</w:t>
      </w:r>
    </w:p>
    <w:p w:rsidR="00503C04" w:rsidRDefault="0082122E" w:rsidP="00503C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3C04" w:rsidRPr="00503C04" w:rsidRDefault="0082122E" w:rsidP="00503C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182C" w:rsidRDefault="002E182C" w:rsidP="002E182C">
      <w:pPr>
        <w:spacing w:line="480" w:lineRule="auto"/>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14495C">
      <w:pPr>
        <w:spacing w:line="480" w:lineRule="auto"/>
        <w:jc w:val="center"/>
        <w:rPr>
          <w:rFonts w:ascii="Times New Roman" w:hAnsi="Times New Roman" w:cs="Times New Roman"/>
          <w:b/>
          <w:sz w:val="24"/>
          <w:szCs w:val="24"/>
        </w:rPr>
      </w:pPr>
    </w:p>
    <w:p w:rsidR="00503C04" w:rsidRDefault="00503C04" w:rsidP="00503C04">
      <w:pPr>
        <w:spacing w:line="480" w:lineRule="auto"/>
        <w:rPr>
          <w:rFonts w:ascii="Times New Roman" w:hAnsi="Times New Roman" w:cs="Times New Roman"/>
          <w:b/>
          <w:sz w:val="24"/>
          <w:szCs w:val="24"/>
        </w:rPr>
      </w:pPr>
    </w:p>
    <w:p w:rsidR="00F94342" w:rsidRDefault="0082122E" w:rsidP="00503C0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Psychology theories</w:t>
      </w:r>
    </w:p>
    <w:p w:rsidR="00503C04" w:rsidRPr="002E182C" w:rsidRDefault="0082122E" w:rsidP="00503C0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BE794C" w:rsidRDefault="0082122E" w:rsidP="00503C04">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The purpose of this paper is t</w:t>
      </w:r>
      <w:r w:rsidR="002E182C">
        <w:rPr>
          <w:rFonts w:ascii="Times New Roman" w:hAnsi="Times New Roman" w:cs="Times New Roman"/>
          <w:sz w:val="24"/>
          <w:szCs w:val="24"/>
        </w:rPr>
        <w:t xml:space="preserve">o discuss multiple </w:t>
      </w:r>
      <w:r w:rsidR="006830A8">
        <w:rPr>
          <w:rFonts w:ascii="Times New Roman" w:hAnsi="Times New Roman" w:cs="Times New Roman"/>
          <w:sz w:val="24"/>
          <w:szCs w:val="24"/>
        </w:rPr>
        <w:t>intelligence theory</w:t>
      </w:r>
      <w:r w:rsidR="002E182C">
        <w:rPr>
          <w:rFonts w:ascii="Times New Roman" w:hAnsi="Times New Roman" w:cs="Times New Roman"/>
          <w:sz w:val="24"/>
          <w:szCs w:val="24"/>
        </w:rPr>
        <w:t xml:space="preserve"> </w:t>
      </w:r>
      <w:r w:rsidRPr="002E182C">
        <w:rPr>
          <w:rFonts w:ascii="Times New Roman" w:hAnsi="Times New Roman" w:cs="Times New Roman"/>
          <w:sz w:val="24"/>
          <w:szCs w:val="24"/>
        </w:rPr>
        <w:t xml:space="preserve">by </w:t>
      </w:r>
      <w:r w:rsidR="00777B24" w:rsidRPr="002E182C">
        <w:rPr>
          <w:rFonts w:ascii="Times New Roman" w:hAnsi="Times New Roman" w:cs="Times New Roman"/>
          <w:sz w:val="24"/>
          <w:szCs w:val="24"/>
        </w:rPr>
        <w:t xml:space="preserve">Howard </w:t>
      </w:r>
      <w:r w:rsidR="002E182C">
        <w:rPr>
          <w:rFonts w:ascii="Times New Roman" w:hAnsi="Times New Roman" w:cs="Times New Roman"/>
          <w:sz w:val="24"/>
          <w:szCs w:val="24"/>
        </w:rPr>
        <w:t xml:space="preserve">Gardner </w:t>
      </w:r>
      <w:r w:rsidR="00777B24" w:rsidRPr="002E182C">
        <w:rPr>
          <w:rFonts w:ascii="Times New Roman" w:hAnsi="Times New Roman" w:cs="Times New Roman"/>
          <w:sz w:val="24"/>
          <w:szCs w:val="24"/>
        </w:rPr>
        <w:t xml:space="preserve">and </w:t>
      </w:r>
      <w:r w:rsidR="002E182C">
        <w:rPr>
          <w:rFonts w:ascii="Times New Roman" w:hAnsi="Times New Roman" w:cs="Times New Roman"/>
          <w:sz w:val="24"/>
          <w:szCs w:val="24"/>
        </w:rPr>
        <w:t xml:space="preserve">Robert Sternberg and constructivism theory by </w:t>
      </w:r>
      <w:r w:rsidR="002E182C" w:rsidRPr="002E182C">
        <w:rPr>
          <w:rFonts w:ascii="Times New Roman" w:hAnsi="Times New Roman" w:cs="Times New Roman"/>
          <w:sz w:val="24"/>
          <w:szCs w:val="24"/>
        </w:rPr>
        <w:t>Jean Piaget and Lev Vygotsky</w:t>
      </w:r>
      <w:r w:rsidR="00B44B1B">
        <w:rPr>
          <w:rFonts w:ascii="Times New Roman" w:hAnsi="Times New Roman" w:cs="Times New Roman"/>
          <w:sz w:val="24"/>
          <w:szCs w:val="24"/>
        </w:rPr>
        <w:t>. The article shows how both theories influence early childhood education giving examples from a personal point of view, the child/adult interactions that should be encouraged and the theories support CECE code of conduct.</w:t>
      </w:r>
    </w:p>
    <w:p w:rsidR="00503C04" w:rsidRPr="00503C04" w:rsidRDefault="0082122E" w:rsidP="00503C04">
      <w:pPr>
        <w:spacing w:line="480" w:lineRule="auto"/>
        <w:jc w:val="center"/>
        <w:rPr>
          <w:rFonts w:ascii="Times New Roman" w:hAnsi="Times New Roman" w:cs="Times New Roman"/>
          <w:b/>
          <w:sz w:val="24"/>
          <w:szCs w:val="24"/>
        </w:rPr>
      </w:pPr>
      <w:r w:rsidRPr="00503C04">
        <w:rPr>
          <w:rFonts w:ascii="Times New Roman" w:hAnsi="Times New Roman" w:cs="Times New Roman"/>
          <w:b/>
          <w:sz w:val="24"/>
          <w:szCs w:val="24"/>
        </w:rPr>
        <w:t>Multiple i</w:t>
      </w:r>
      <w:r w:rsidRPr="00503C04">
        <w:rPr>
          <w:rFonts w:ascii="Times New Roman" w:hAnsi="Times New Roman" w:cs="Times New Roman"/>
          <w:b/>
          <w:sz w:val="24"/>
          <w:szCs w:val="24"/>
        </w:rPr>
        <w:t>ntelligence theory by Gardner and Sternberg</w:t>
      </w:r>
    </w:p>
    <w:p w:rsidR="00F93C07"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According to Gardner, human intelligence cannot be measured in numerical expressions such as in IQ testing</w:t>
      </w:r>
      <w:r w:rsidR="00503C91">
        <w:rPr>
          <w:rFonts w:ascii="Times New Roman" w:hAnsi="Times New Roman" w:cs="Times New Roman"/>
          <w:sz w:val="24"/>
          <w:szCs w:val="24"/>
        </w:rPr>
        <w:t xml:space="preserve"> (Smith, </w:t>
      </w:r>
      <w:r w:rsidR="00503C91" w:rsidRPr="00503C91">
        <w:rPr>
          <w:rFonts w:ascii="Times New Roman" w:hAnsi="Times New Roman" w:cs="Times New Roman"/>
          <w:sz w:val="24"/>
          <w:szCs w:val="24"/>
        </w:rPr>
        <w:t xml:space="preserve">2002). </w:t>
      </w:r>
      <w:r w:rsidRPr="002E182C">
        <w:rPr>
          <w:rFonts w:ascii="Times New Roman" w:hAnsi="Times New Roman" w:cs="Times New Roman"/>
          <w:sz w:val="24"/>
          <w:szCs w:val="24"/>
        </w:rPr>
        <w:t>He argued that numerical expressions are not an accurate reflection of people's abilities.</w:t>
      </w:r>
      <w:r w:rsidR="00C05A92" w:rsidRPr="002E182C">
        <w:rPr>
          <w:rFonts w:ascii="Times New Roman" w:hAnsi="Times New Roman" w:cs="Times New Roman"/>
          <w:sz w:val="24"/>
          <w:szCs w:val="24"/>
        </w:rPr>
        <w:t xml:space="preserve"> Gardner identified eight types of intelligence based on abilities and skills that are valued in different cultures. The types of intelligence described include bodily (kinesthetic) intelligence, interpersonal, intrapersonal, linguistic, logical, musical, naturalistic and spatial intelligence. Sternberg, on the other hand, </w:t>
      </w:r>
      <w:r w:rsidR="00895A15" w:rsidRPr="002E182C">
        <w:rPr>
          <w:rFonts w:ascii="Times New Roman" w:hAnsi="Times New Roman" w:cs="Times New Roman"/>
          <w:sz w:val="24"/>
          <w:szCs w:val="24"/>
        </w:rPr>
        <w:t>came up with the triarchic theory of human knowledge.</w:t>
      </w:r>
      <w:r w:rsidRPr="002E182C">
        <w:rPr>
          <w:rFonts w:ascii="Times New Roman" w:hAnsi="Times New Roman" w:cs="Times New Roman"/>
          <w:sz w:val="24"/>
          <w:szCs w:val="24"/>
        </w:rPr>
        <w:t xml:space="preserve"> </w:t>
      </w:r>
      <w:r w:rsidR="00895A15" w:rsidRPr="002E182C">
        <w:rPr>
          <w:rFonts w:ascii="Times New Roman" w:hAnsi="Times New Roman" w:cs="Times New Roman"/>
          <w:sz w:val="24"/>
          <w:szCs w:val="24"/>
        </w:rPr>
        <w:t xml:space="preserve">The components of intelligence according to Sternberg are practical, experiential and componential intelligence. Sternberg contends that intelligence can be </w:t>
      </w:r>
      <w:r w:rsidR="00503C91">
        <w:rPr>
          <w:rFonts w:ascii="Times New Roman" w:hAnsi="Times New Roman" w:cs="Times New Roman"/>
          <w:sz w:val="24"/>
          <w:szCs w:val="24"/>
        </w:rPr>
        <w:t>increased by study and practice</w:t>
      </w:r>
      <w:r w:rsidR="00503C91" w:rsidRPr="00503C91">
        <w:rPr>
          <w:rFonts w:ascii="Times New Roman" w:hAnsi="Times New Roman" w:cs="Times New Roman"/>
          <w:sz w:val="24"/>
          <w:szCs w:val="24"/>
        </w:rPr>
        <w:t xml:space="preserve"> </w:t>
      </w:r>
      <w:r w:rsidR="00503C91">
        <w:rPr>
          <w:rFonts w:ascii="Times New Roman" w:hAnsi="Times New Roman" w:cs="Times New Roman"/>
          <w:sz w:val="24"/>
          <w:szCs w:val="24"/>
        </w:rPr>
        <w:t xml:space="preserve">(Gardner, </w:t>
      </w:r>
      <w:r w:rsidR="00503C91" w:rsidRPr="00503C91">
        <w:rPr>
          <w:rFonts w:ascii="Times New Roman" w:hAnsi="Times New Roman" w:cs="Times New Roman"/>
          <w:sz w:val="24"/>
          <w:szCs w:val="24"/>
        </w:rPr>
        <w:t>2011). </w:t>
      </w:r>
    </w:p>
    <w:p w:rsidR="00777B24"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 xml:space="preserve"> This theory influences how an early childhood education program is set up in the following ways. First, pupils are taught to be orators, communicators, poets and motivational speake</w:t>
      </w:r>
      <w:r w:rsidRPr="002E182C">
        <w:rPr>
          <w:rFonts w:ascii="Times New Roman" w:hAnsi="Times New Roman" w:cs="Times New Roman"/>
          <w:sz w:val="24"/>
          <w:szCs w:val="24"/>
        </w:rPr>
        <w:t>rs through the linguistic module of intelligence</w:t>
      </w:r>
      <w:r w:rsidR="00503C91" w:rsidRPr="00503C91">
        <w:rPr>
          <w:rFonts w:ascii="Times New Roman" w:hAnsi="Times New Roman" w:cs="Times New Roman"/>
          <w:sz w:val="24"/>
          <w:szCs w:val="24"/>
        </w:rPr>
        <w:t xml:space="preserve"> </w:t>
      </w:r>
      <w:r w:rsidR="00503C91">
        <w:rPr>
          <w:rFonts w:ascii="Times New Roman" w:hAnsi="Times New Roman" w:cs="Times New Roman"/>
          <w:sz w:val="24"/>
          <w:szCs w:val="24"/>
        </w:rPr>
        <w:t>(</w:t>
      </w:r>
      <w:r w:rsidR="00503C91" w:rsidRPr="00503C91">
        <w:rPr>
          <w:rFonts w:ascii="Times New Roman" w:hAnsi="Times New Roman" w:cs="Times New Roman"/>
          <w:sz w:val="24"/>
          <w:szCs w:val="24"/>
        </w:rPr>
        <w:t>Gardner, 2011). </w:t>
      </w:r>
      <w:r w:rsidRPr="002E182C">
        <w:rPr>
          <w:rFonts w:ascii="Times New Roman" w:hAnsi="Times New Roman" w:cs="Times New Roman"/>
          <w:sz w:val="24"/>
          <w:szCs w:val="24"/>
        </w:rPr>
        <w:t>The education program is set up in such a way that learning incorporates sessions like oral reading, debates, speeches, and poetry reciting which improves the linguistic component of intelli</w:t>
      </w:r>
      <w:r w:rsidRPr="002E182C">
        <w:rPr>
          <w:rFonts w:ascii="Times New Roman" w:hAnsi="Times New Roman" w:cs="Times New Roman"/>
          <w:sz w:val="24"/>
          <w:szCs w:val="24"/>
        </w:rPr>
        <w:t xml:space="preserve">gence. Secondly, the education </w:t>
      </w:r>
      <w:r w:rsidRPr="002E182C">
        <w:rPr>
          <w:rFonts w:ascii="Times New Roman" w:hAnsi="Times New Roman" w:cs="Times New Roman"/>
          <w:sz w:val="24"/>
          <w:szCs w:val="24"/>
        </w:rPr>
        <w:lastRenderedPageBreak/>
        <w:t xml:space="preserve">program of </w:t>
      </w:r>
      <w:r w:rsidR="00856789" w:rsidRPr="002E182C">
        <w:rPr>
          <w:rFonts w:ascii="Times New Roman" w:hAnsi="Times New Roman" w:cs="Times New Roman"/>
          <w:sz w:val="24"/>
          <w:szCs w:val="24"/>
        </w:rPr>
        <w:t>the kids combines physical exercises (Physical Education) where students are given breaks to play games, run, and do physical activities. This helps to enhance the bodily (kinesthetic) intelligence identified by Gardner. Therefore educators who believe in Gardner and Sternberg theory would include things like music competitions, poetry and speech competitions, running and other physical exercise competitions in their environment which would increase the intelligence of students in these modules</w:t>
      </w:r>
      <w:r w:rsidR="00503C91" w:rsidRPr="00503C91">
        <w:rPr>
          <w:rFonts w:ascii="Times New Roman" w:hAnsi="Times New Roman" w:cs="Times New Roman"/>
          <w:sz w:val="24"/>
          <w:szCs w:val="24"/>
        </w:rPr>
        <w:t xml:space="preserve"> </w:t>
      </w:r>
      <w:r w:rsidR="00503C91">
        <w:rPr>
          <w:rFonts w:ascii="Times New Roman" w:hAnsi="Times New Roman" w:cs="Times New Roman"/>
          <w:sz w:val="24"/>
          <w:szCs w:val="24"/>
        </w:rPr>
        <w:t>(</w:t>
      </w:r>
      <w:r w:rsidR="00503C91" w:rsidRPr="00503C91">
        <w:rPr>
          <w:rFonts w:ascii="Times New Roman" w:hAnsi="Times New Roman" w:cs="Times New Roman"/>
          <w:sz w:val="24"/>
          <w:szCs w:val="24"/>
        </w:rPr>
        <w:t>Gardner, 2011). </w:t>
      </w:r>
    </w:p>
    <w:p w:rsidR="00856789"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 xml:space="preserve">I have observed that kids who take considerable time to play games and do physical </w:t>
      </w:r>
      <w:r w:rsidR="002A2041" w:rsidRPr="002E182C">
        <w:rPr>
          <w:rFonts w:ascii="Times New Roman" w:hAnsi="Times New Roman" w:cs="Times New Roman"/>
          <w:sz w:val="24"/>
          <w:szCs w:val="24"/>
        </w:rPr>
        <w:t>exercises tend to perform well in such competitions. Also, students who are vocal and bold do well in reciting poems, singing, and public speaking and make good orators. Similarly, those who study hard (logical) tend to be right in solving complex situations and complex arguments.</w:t>
      </w:r>
    </w:p>
    <w:p w:rsidR="002A2041"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 xml:space="preserve">The kind of adult/child interactions that should be encouraged according to this theory </w:t>
      </w:r>
      <w:r w:rsidR="00D74672" w:rsidRPr="002E182C">
        <w:rPr>
          <w:rFonts w:ascii="Times New Roman" w:hAnsi="Times New Roman" w:cs="Times New Roman"/>
          <w:sz w:val="24"/>
          <w:szCs w:val="24"/>
        </w:rPr>
        <w:t xml:space="preserve">is intrapersonal and interpersonal relationships. Interpersonal intelligence will help children to be sensitive to others' feelings, moods, and motivations and to cooperate with others. I have observed some adults and educators who allow their kids to interact with others, to play together and </w:t>
      </w:r>
      <w:r w:rsidR="00B02CF6" w:rsidRPr="002E182C">
        <w:rPr>
          <w:rFonts w:ascii="Times New Roman" w:hAnsi="Times New Roman" w:cs="Times New Roman"/>
          <w:sz w:val="24"/>
          <w:szCs w:val="24"/>
        </w:rPr>
        <w:t>be social with others. They do so by allowing the kids to play and socialize with others. This is because the parents/adults want the kids to develop interpersonal intelligence.</w:t>
      </w:r>
    </w:p>
    <w:p w:rsidR="00510474"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This theory supports the CECE code of ethic</w:t>
      </w:r>
      <w:r w:rsidRPr="002E182C">
        <w:rPr>
          <w:rFonts w:ascii="Times New Roman" w:hAnsi="Times New Roman" w:cs="Times New Roman"/>
          <w:sz w:val="24"/>
          <w:szCs w:val="24"/>
        </w:rPr>
        <w:t xml:space="preserve">s by allowing professionals and teachers to identify the weaknesses and strengths of the children. The code of ethics emphasizes relationships, leadership, and well-being of children who are some of the modules identified by Gardner and Sternberg. Example </w:t>
      </w:r>
      <w:r w:rsidRPr="002E182C">
        <w:rPr>
          <w:rFonts w:ascii="Times New Roman" w:hAnsi="Times New Roman" w:cs="Times New Roman"/>
          <w:sz w:val="24"/>
          <w:szCs w:val="24"/>
        </w:rPr>
        <w:t xml:space="preserve">of this practice is </w:t>
      </w:r>
      <w:r w:rsidR="00E35F03" w:rsidRPr="002E182C">
        <w:rPr>
          <w:rFonts w:ascii="Times New Roman" w:hAnsi="Times New Roman" w:cs="Times New Roman"/>
          <w:sz w:val="24"/>
          <w:szCs w:val="24"/>
        </w:rPr>
        <w:t>where professionals select some children as leaders (prefects) while others are appointed in different positions.</w:t>
      </w:r>
    </w:p>
    <w:p w:rsidR="00E35F03" w:rsidRPr="002E182C" w:rsidRDefault="0082122E" w:rsidP="0014495C">
      <w:pPr>
        <w:spacing w:line="480" w:lineRule="auto"/>
        <w:jc w:val="center"/>
        <w:rPr>
          <w:rFonts w:ascii="Times New Roman" w:hAnsi="Times New Roman" w:cs="Times New Roman"/>
          <w:b/>
          <w:sz w:val="24"/>
          <w:szCs w:val="24"/>
        </w:rPr>
      </w:pPr>
      <w:r w:rsidRPr="002E182C">
        <w:rPr>
          <w:rFonts w:ascii="Times New Roman" w:hAnsi="Times New Roman" w:cs="Times New Roman"/>
          <w:b/>
          <w:sz w:val="24"/>
          <w:szCs w:val="24"/>
        </w:rPr>
        <w:t>Constructivism theory by Piaget and Vygotsky</w:t>
      </w:r>
    </w:p>
    <w:p w:rsidR="00E35F03"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lastRenderedPageBreak/>
        <w:t>Jean Piaget and Lev Vygotsky developed the theory of constructivism whereby t</w:t>
      </w:r>
      <w:r w:rsidRPr="002E182C">
        <w:rPr>
          <w:rFonts w:ascii="Times New Roman" w:hAnsi="Times New Roman" w:cs="Times New Roman"/>
          <w:sz w:val="24"/>
          <w:szCs w:val="24"/>
        </w:rPr>
        <w:t>hey majorly addressed cognitive learning</w:t>
      </w:r>
      <w:r w:rsidR="00021E7C" w:rsidRPr="002E182C">
        <w:rPr>
          <w:rFonts w:ascii="Times New Roman" w:hAnsi="Times New Roman" w:cs="Times New Roman"/>
          <w:sz w:val="24"/>
          <w:szCs w:val="24"/>
        </w:rPr>
        <w:t xml:space="preserve"> and development among children. The two psychologists concurred that learning occurs because the child is an active learner. Learning is pegged on the effort put by the child. According to them, children learn better when they construct information by themselves. The teacher is just a facilitator and a guide who organizes, plans,</w:t>
      </w:r>
      <w:r w:rsidR="00C30BF6">
        <w:rPr>
          <w:rFonts w:ascii="Times New Roman" w:hAnsi="Times New Roman" w:cs="Times New Roman"/>
          <w:sz w:val="24"/>
          <w:szCs w:val="24"/>
        </w:rPr>
        <w:t xml:space="preserve"> guides and directs the learner</w:t>
      </w:r>
      <w:r w:rsidR="00C30BF6" w:rsidRPr="00C30BF6">
        <w:rPr>
          <w:rFonts w:ascii="Times New Roman" w:hAnsi="Times New Roman" w:cs="Times New Roman"/>
          <w:sz w:val="24"/>
          <w:szCs w:val="24"/>
        </w:rPr>
        <w:t xml:space="preserve"> </w:t>
      </w:r>
      <w:r w:rsidR="00C30BF6">
        <w:rPr>
          <w:rFonts w:ascii="Times New Roman" w:hAnsi="Times New Roman" w:cs="Times New Roman"/>
          <w:sz w:val="24"/>
          <w:szCs w:val="24"/>
        </w:rPr>
        <w:t xml:space="preserve">(Ackermann, </w:t>
      </w:r>
      <w:r w:rsidR="00C30BF6" w:rsidRPr="00C30BF6">
        <w:rPr>
          <w:rFonts w:ascii="Times New Roman" w:hAnsi="Times New Roman" w:cs="Times New Roman"/>
          <w:sz w:val="24"/>
          <w:szCs w:val="24"/>
        </w:rPr>
        <w:t>2001).</w:t>
      </w:r>
    </w:p>
    <w:p w:rsidR="00021E7C"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 xml:space="preserve">This theory affects how an early childhood education program is established </w:t>
      </w:r>
      <w:r w:rsidR="007B365E" w:rsidRPr="002E182C">
        <w:rPr>
          <w:rFonts w:ascii="Times New Roman" w:hAnsi="Times New Roman" w:cs="Times New Roman"/>
          <w:sz w:val="24"/>
          <w:szCs w:val="24"/>
        </w:rPr>
        <w:t xml:space="preserve">in many ways. First, the program is set up in a way that after the teacher teaches a particular subject, he/she leaves an exercise for the students to do on their own. Thus the students are forced to apply the knowledge provided by the teacher to solve the exercises. </w:t>
      </w:r>
      <w:r w:rsidR="0040521E">
        <w:rPr>
          <w:rFonts w:ascii="Times New Roman" w:hAnsi="Times New Roman" w:cs="Times New Roman"/>
          <w:sz w:val="24"/>
          <w:szCs w:val="24"/>
        </w:rPr>
        <w:t>Secondly, the program is set up in a way that t</w:t>
      </w:r>
      <w:r w:rsidR="007B365E" w:rsidRPr="002E182C">
        <w:rPr>
          <w:rFonts w:ascii="Times New Roman" w:hAnsi="Times New Roman" w:cs="Times New Roman"/>
          <w:sz w:val="24"/>
          <w:szCs w:val="24"/>
        </w:rPr>
        <w:t>he students read for themselves in order to pass the tests.</w:t>
      </w:r>
      <w:r w:rsidR="002C26C9" w:rsidRPr="002E182C">
        <w:rPr>
          <w:rFonts w:ascii="Times New Roman" w:hAnsi="Times New Roman" w:cs="Times New Roman"/>
          <w:sz w:val="24"/>
          <w:szCs w:val="24"/>
        </w:rPr>
        <w:t xml:space="preserve"> The tutor only acts as a guide in the classroom, but the children are encouraged to learn for themselves.</w:t>
      </w:r>
      <w:r w:rsidR="0040521E">
        <w:rPr>
          <w:rFonts w:ascii="Times New Roman" w:hAnsi="Times New Roman" w:cs="Times New Roman"/>
          <w:sz w:val="24"/>
          <w:szCs w:val="24"/>
        </w:rPr>
        <w:t xml:space="preserve"> Much of the effort is put by the learner, not the tutor. </w:t>
      </w:r>
    </w:p>
    <w:p w:rsidR="002C26C9"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Educators who believe in constructivism theory will encourage a lot of personal effort by children when learning. They will encourage the students not, but rather their effort is most needed. Educators will tell learners that the</w:t>
      </w:r>
      <w:r w:rsidRPr="002E182C">
        <w:rPr>
          <w:rFonts w:ascii="Times New Roman" w:hAnsi="Times New Roman" w:cs="Times New Roman"/>
          <w:sz w:val="24"/>
          <w:szCs w:val="24"/>
        </w:rPr>
        <w:t xml:space="preserve"> teacher should only act as a facilitator and guide, but it is up to them to put the necessary effort into learning. An example of </w:t>
      </w:r>
      <w:r w:rsidR="00EB0518" w:rsidRPr="002E182C">
        <w:rPr>
          <w:rFonts w:ascii="Times New Roman" w:hAnsi="Times New Roman" w:cs="Times New Roman"/>
          <w:sz w:val="24"/>
          <w:szCs w:val="24"/>
        </w:rPr>
        <w:t>what illustrates this is that many teachers tend to give the learners many exercises to read for themselves. They also spend little time in the classroom and leave the rest to the learners. Some of them tackle half of the syllabus and go the rest to the students.</w:t>
      </w:r>
    </w:p>
    <w:p w:rsidR="00EB0518"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The kind of adult/child interactions that should be encouraged according to this theory is non-dependence. The childr</w:t>
      </w:r>
      <w:r w:rsidRPr="002E182C">
        <w:rPr>
          <w:rFonts w:ascii="Times New Roman" w:hAnsi="Times New Roman" w:cs="Times New Roman"/>
          <w:sz w:val="24"/>
          <w:szCs w:val="24"/>
        </w:rPr>
        <w:t xml:space="preserve">en should not entirely depend on the adults; the adults should do </w:t>
      </w:r>
      <w:r w:rsidRPr="002E182C">
        <w:rPr>
          <w:rFonts w:ascii="Times New Roman" w:hAnsi="Times New Roman" w:cs="Times New Roman"/>
          <w:sz w:val="24"/>
          <w:szCs w:val="24"/>
        </w:rPr>
        <w:lastRenderedPageBreak/>
        <w:t>certain things and leave the rest to the children (where possible). They show them what to do for the first or second time, and from there they tell the children to it by themselves.</w:t>
      </w:r>
    </w:p>
    <w:p w:rsidR="00EB0518"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This th</w:t>
      </w:r>
      <w:r w:rsidRPr="002E182C">
        <w:rPr>
          <w:rFonts w:ascii="Times New Roman" w:hAnsi="Times New Roman" w:cs="Times New Roman"/>
          <w:sz w:val="24"/>
          <w:szCs w:val="24"/>
        </w:rPr>
        <w:t xml:space="preserve">eory supports the CECE Code of Ethics and practice by </w:t>
      </w:r>
      <w:r w:rsidR="00A05B65" w:rsidRPr="002E182C">
        <w:rPr>
          <w:rFonts w:ascii="Times New Roman" w:hAnsi="Times New Roman" w:cs="Times New Roman"/>
          <w:sz w:val="24"/>
          <w:szCs w:val="24"/>
        </w:rPr>
        <w:t xml:space="preserve">respecting the uniqueness of each child, their dignity and potential. </w:t>
      </w:r>
      <w:r w:rsidR="00022782" w:rsidRPr="002E182C">
        <w:rPr>
          <w:rFonts w:ascii="Times New Roman" w:hAnsi="Times New Roman" w:cs="Times New Roman"/>
          <w:sz w:val="24"/>
          <w:szCs w:val="24"/>
        </w:rPr>
        <w:t xml:space="preserve">Piagetian classroom should provide activities that challenge learners to accept individual differences, increase their readiness to discover and learn new things which are part of the CECE code of ethics. </w:t>
      </w:r>
      <w:r w:rsidR="00A05B65" w:rsidRPr="002E182C">
        <w:rPr>
          <w:rFonts w:ascii="Times New Roman" w:hAnsi="Times New Roman" w:cs="Times New Roman"/>
          <w:sz w:val="24"/>
          <w:szCs w:val="24"/>
        </w:rPr>
        <w:t xml:space="preserve">The educators guide the children and direct them leaving most part to the children. Thus constructivism theory is supported by the CECE code of ethics. </w:t>
      </w:r>
      <w:r w:rsidR="00022782" w:rsidRPr="002E182C">
        <w:rPr>
          <w:rFonts w:ascii="Times New Roman" w:hAnsi="Times New Roman" w:cs="Times New Roman"/>
          <w:sz w:val="24"/>
          <w:szCs w:val="24"/>
        </w:rPr>
        <w:t xml:space="preserve">I have observed some tutors who </w:t>
      </w:r>
      <w:r w:rsidR="000F7B1F" w:rsidRPr="002E182C">
        <w:rPr>
          <w:rFonts w:ascii="Times New Roman" w:hAnsi="Times New Roman" w:cs="Times New Roman"/>
          <w:sz w:val="24"/>
          <w:szCs w:val="24"/>
        </w:rPr>
        <w:t>do not punish students who are poor in drawing or drama because they identify and respect their differences.</w:t>
      </w:r>
    </w:p>
    <w:p w:rsidR="000F7B1F" w:rsidRPr="0014495C" w:rsidRDefault="0082122E" w:rsidP="0014495C">
      <w:pPr>
        <w:spacing w:line="480" w:lineRule="auto"/>
        <w:jc w:val="center"/>
        <w:rPr>
          <w:rFonts w:ascii="Times New Roman" w:hAnsi="Times New Roman" w:cs="Times New Roman"/>
          <w:b/>
          <w:sz w:val="24"/>
          <w:szCs w:val="24"/>
        </w:rPr>
      </w:pPr>
      <w:r w:rsidRPr="0014495C">
        <w:rPr>
          <w:rFonts w:ascii="Times New Roman" w:hAnsi="Times New Roman" w:cs="Times New Roman"/>
          <w:b/>
          <w:sz w:val="24"/>
          <w:szCs w:val="24"/>
        </w:rPr>
        <w:t>Conclusion</w:t>
      </w:r>
    </w:p>
    <w:p w:rsidR="000F7B1F" w:rsidRPr="002E182C" w:rsidRDefault="0082122E" w:rsidP="0014495C">
      <w:pPr>
        <w:spacing w:line="480" w:lineRule="auto"/>
        <w:ind w:firstLine="720"/>
        <w:rPr>
          <w:rFonts w:ascii="Times New Roman" w:hAnsi="Times New Roman" w:cs="Times New Roman"/>
          <w:sz w:val="24"/>
          <w:szCs w:val="24"/>
        </w:rPr>
      </w:pPr>
      <w:r w:rsidRPr="002E182C">
        <w:rPr>
          <w:rFonts w:ascii="Times New Roman" w:hAnsi="Times New Roman" w:cs="Times New Roman"/>
          <w:sz w:val="24"/>
          <w:szCs w:val="24"/>
        </w:rPr>
        <w:t>To sum up, the theories of multiple intelligence and constructivism should be incorporated in early learning programs. Multiple intelligence theory, for example, gives the learner the ability to identify their capabilities. Through linguistic module, the l</w:t>
      </w:r>
      <w:r w:rsidRPr="002E182C">
        <w:rPr>
          <w:rFonts w:ascii="Times New Roman" w:hAnsi="Times New Roman" w:cs="Times New Roman"/>
          <w:sz w:val="24"/>
          <w:szCs w:val="24"/>
        </w:rPr>
        <w:t xml:space="preserve">earners can become excellent orators and communicators in the future. They can also become poets and public speakers. Bodily intelligence helps children to be athletes and players in </w:t>
      </w:r>
      <w:r w:rsidR="002E182C" w:rsidRPr="002E182C">
        <w:rPr>
          <w:rFonts w:ascii="Times New Roman" w:hAnsi="Times New Roman" w:cs="Times New Roman"/>
          <w:sz w:val="24"/>
          <w:szCs w:val="24"/>
        </w:rPr>
        <w:t>the future</w:t>
      </w:r>
      <w:r w:rsidRPr="002E182C">
        <w:rPr>
          <w:rFonts w:ascii="Times New Roman" w:hAnsi="Times New Roman" w:cs="Times New Roman"/>
          <w:sz w:val="24"/>
          <w:szCs w:val="24"/>
        </w:rPr>
        <w:t xml:space="preserve">. </w:t>
      </w:r>
      <w:r w:rsidR="002E182C" w:rsidRPr="002E182C">
        <w:rPr>
          <w:rFonts w:ascii="Times New Roman" w:hAnsi="Times New Roman" w:cs="Times New Roman"/>
          <w:sz w:val="24"/>
          <w:szCs w:val="24"/>
        </w:rPr>
        <w:t>Constructivism</w:t>
      </w:r>
      <w:r w:rsidRPr="002E182C">
        <w:rPr>
          <w:rFonts w:ascii="Times New Roman" w:hAnsi="Times New Roman" w:cs="Times New Roman"/>
          <w:sz w:val="24"/>
          <w:szCs w:val="24"/>
        </w:rPr>
        <w:t xml:space="preserve"> theory allows children to learn to solve probl</w:t>
      </w:r>
      <w:r w:rsidRPr="002E182C">
        <w:rPr>
          <w:rFonts w:ascii="Times New Roman" w:hAnsi="Times New Roman" w:cs="Times New Roman"/>
          <w:sz w:val="24"/>
          <w:szCs w:val="24"/>
        </w:rPr>
        <w:t xml:space="preserve">ems by themselves at an early stage and </w:t>
      </w:r>
      <w:r w:rsidR="00C30BF6">
        <w:rPr>
          <w:rFonts w:ascii="Times New Roman" w:hAnsi="Times New Roman" w:cs="Times New Roman"/>
          <w:sz w:val="24"/>
          <w:szCs w:val="24"/>
        </w:rPr>
        <w:t>to avoid overreliance on others (Liu</w:t>
      </w:r>
      <w:r w:rsidR="00C30BF6" w:rsidRPr="00C30BF6">
        <w:rPr>
          <w:rFonts w:ascii="Times New Roman" w:hAnsi="Times New Roman" w:cs="Times New Roman"/>
          <w:sz w:val="24"/>
          <w:szCs w:val="24"/>
        </w:rPr>
        <w:t xml:space="preserve"> &amp; </w:t>
      </w:r>
      <w:r w:rsidR="00C30BF6">
        <w:rPr>
          <w:rFonts w:ascii="Times New Roman" w:hAnsi="Times New Roman" w:cs="Times New Roman"/>
          <w:sz w:val="24"/>
          <w:szCs w:val="24"/>
        </w:rPr>
        <w:t xml:space="preserve">Matthews, </w:t>
      </w:r>
      <w:r w:rsidR="00C30BF6" w:rsidRPr="00C30BF6">
        <w:rPr>
          <w:rFonts w:ascii="Times New Roman" w:hAnsi="Times New Roman" w:cs="Times New Roman"/>
          <w:sz w:val="24"/>
          <w:szCs w:val="24"/>
        </w:rPr>
        <w:t xml:space="preserve">2005). </w:t>
      </w:r>
      <w:r w:rsidRPr="002E182C">
        <w:rPr>
          <w:rFonts w:ascii="Times New Roman" w:hAnsi="Times New Roman" w:cs="Times New Roman"/>
          <w:sz w:val="24"/>
          <w:szCs w:val="24"/>
        </w:rPr>
        <w:t xml:space="preserve"> I can us</w:t>
      </w:r>
      <w:r w:rsidR="002E182C" w:rsidRPr="002E182C">
        <w:rPr>
          <w:rFonts w:ascii="Times New Roman" w:hAnsi="Times New Roman" w:cs="Times New Roman"/>
          <w:sz w:val="24"/>
          <w:szCs w:val="24"/>
        </w:rPr>
        <w:t>e multiple intelligence theory to mentor children to become good people in the future. I can mentor the children to become orators, public speakers, poets, athletes, football players, salespeople, politicians, musicians, mathematicians, dancers, and religious teachers. I can use the knowledge of constructivism theory to help learners to identify their abilities and potentials. I can also use the experience to make students work hard and be tough in life (by leaving them to do some tasks by themselves).</w:t>
      </w:r>
    </w:p>
    <w:p w:rsidR="00B02CF6" w:rsidRDefault="0082122E" w:rsidP="0040521E">
      <w:pPr>
        <w:jc w:val="center"/>
        <w:rPr>
          <w:rFonts w:ascii="Times New Roman" w:hAnsi="Times New Roman" w:cs="Times New Roman"/>
          <w:b/>
          <w:sz w:val="24"/>
          <w:szCs w:val="24"/>
        </w:rPr>
      </w:pPr>
      <w:r w:rsidRPr="0040521E">
        <w:rPr>
          <w:rFonts w:ascii="Times New Roman" w:hAnsi="Times New Roman" w:cs="Times New Roman"/>
          <w:b/>
          <w:sz w:val="24"/>
          <w:szCs w:val="24"/>
        </w:rPr>
        <w:lastRenderedPageBreak/>
        <w:t>References</w:t>
      </w:r>
    </w:p>
    <w:p w:rsidR="0040521E" w:rsidRDefault="0082122E" w:rsidP="0040521E">
      <w:pPr>
        <w:spacing w:line="480" w:lineRule="auto"/>
        <w:ind w:left="720" w:hanging="720"/>
        <w:rPr>
          <w:rFonts w:ascii="Times New Roman" w:hAnsi="Times New Roman" w:cs="Times New Roman"/>
          <w:sz w:val="24"/>
          <w:szCs w:val="24"/>
        </w:rPr>
      </w:pPr>
      <w:r w:rsidRPr="0040521E">
        <w:rPr>
          <w:rFonts w:ascii="Times New Roman" w:hAnsi="Times New Roman" w:cs="Times New Roman"/>
          <w:sz w:val="24"/>
          <w:szCs w:val="24"/>
        </w:rPr>
        <w:t xml:space="preserve">Ackermann, E. (2001). Piaget's constructivism, Papert's Constructionism: What's the difference? </w:t>
      </w:r>
      <w:r w:rsidRPr="0040521E">
        <w:rPr>
          <w:rFonts w:ascii="Times New Roman" w:hAnsi="Times New Roman" w:cs="Times New Roman"/>
          <w:i/>
          <w:iCs/>
          <w:sz w:val="24"/>
          <w:szCs w:val="24"/>
        </w:rPr>
        <w:t>Future of learning group publication</w:t>
      </w:r>
      <w:r w:rsidRPr="0040521E">
        <w:rPr>
          <w:rFonts w:ascii="Times New Roman" w:hAnsi="Times New Roman" w:cs="Times New Roman"/>
          <w:sz w:val="24"/>
          <w:szCs w:val="24"/>
        </w:rPr>
        <w:t>, </w:t>
      </w:r>
      <w:r w:rsidRPr="0040521E">
        <w:rPr>
          <w:rFonts w:ascii="Times New Roman" w:hAnsi="Times New Roman" w:cs="Times New Roman"/>
          <w:i/>
          <w:iCs/>
          <w:sz w:val="24"/>
          <w:szCs w:val="24"/>
        </w:rPr>
        <w:t>5</w:t>
      </w:r>
      <w:r w:rsidRPr="0040521E">
        <w:rPr>
          <w:rFonts w:ascii="Times New Roman" w:hAnsi="Times New Roman" w:cs="Times New Roman"/>
          <w:sz w:val="24"/>
          <w:szCs w:val="24"/>
        </w:rPr>
        <w:t>(3), 438.</w:t>
      </w:r>
    </w:p>
    <w:p w:rsidR="0040521E" w:rsidRDefault="0082122E" w:rsidP="0040521E">
      <w:pPr>
        <w:spacing w:line="480" w:lineRule="auto"/>
        <w:ind w:left="720" w:hanging="720"/>
        <w:rPr>
          <w:rFonts w:ascii="Times New Roman" w:hAnsi="Times New Roman" w:cs="Times New Roman"/>
          <w:sz w:val="24"/>
          <w:szCs w:val="24"/>
        </w:rPr>
      </w:pPr>
      <w:r w:rsidRPr="0040521E">
        <w:rPr>
          <w:rFonts w:ascii="Times New Roman" w:hAnsi="Times New Roman" w:cs="Times New Roman"/>
          <w:sz w:val="24"/>
          <w:szCs w:val="24"/>
        </w:rPr>
        <w:t>Gardner, H. (2011). </w:t>
      </w:r>
      <w:r w:rsidRPr="0040521E">
        <w:rPr>
          <w:rFonts w:ascii="Times New Roman" w:hAnsi="Times New Roman" w:cs="Times New Roman"/>
          <w:i/>
          <w:iCs/>
          <w:sz w:val="24"/>
          <w:szCs w:val="24"/>
        </w:rPr>
        <w:t>Frames of mind: The theory of multiple intelligences</w:t>
      </w:r>
      <w:r w:rsidRPr="0040521E">
        <w:rPr>
          <w:rFonts w:ascii="Times New Roman" w:hAnsi="Times New Roman" w:cs="Times New Roman"/>
          <w:sz w:val="24"/>
          <w:szCs w:val="24"/>
        </w:rPr>
        <w:t>. Hachette UK.</w:t>
      </w:r>
    </w:p>
    <w:p w:rsidR="0040521E" w:rsidRPr="0040521E" w:rsidRDefault="0082122E" w:rsidP="0040521E">
      <w:pPr>
        <w:spacing w:line="480" w:lineRule="auto"/>
        <w:ind w:left="720" w:hanging="720"/>
        <w:rPr>
          <w:rFonts w:ascii="Times New Roman" w:hAnsi="Times New Roman" w:cs="Times New Roman"/>
          <w:sz w:val="24"/>
          <w:szCs w:val="24"/>
        </w:rPr>
      </w:pPr>
      <w:r w:rsidRPr="0040521E">
        <w:rPr>
          <w:rFonts w:ascii="Times New Roman" w:hAnsi="Times New Roman" w:cs="Times New Roman"/>
          <w:sz w:val="24"/>
          <w:szCs w:val="24"/>
        </w:rPr>
        <w:t>Liu, C. H., &amp; Matthews, R. (2005). Vygotsky's Philosophy: Constructivism and Its Criticisms Examined. </w:t>
      </w:r>
      <w:r w:rsidRPr="0040521E">
        <w:rPr>
          <w:rFonts w:ascii="Times New Roman" w:hAnsi="Times New Roman" w:cs="Times New Roman"/>
          <w:i/>
          <w:iCs/>
          <w:sz w:val="24"/>
          <w:szCs w:val="24"/>
        </w:rPr>
        <w:t>International education journal</w:t>
      </w:r>
      <w:r w:rsidRPr="0040521E">
        <w:rPr>
          <w:rFonts w:ascii="Times New Roman" w:hAnsi="Times New Roman" w:cs="Times New Roman"/>
          <w:sz w:val="24"/>
          <w:szCs w:val="24"/>
        </w:rPr>
        <w:t>, </w:t>
      </w:r>
      <w:r w:rsidRPr="0040521E">
        <w:rPr>
          <w:rFonts w:ascii="Times New Roman" w:hAnsi="Times New Roman" w:cs="Times New Roman"/>
          <w:i/>
          <w:iCs/>
          <w:sz w:val="24"/>
          <w:szCs w:val="24"/>
        </w:rPr>
        <w:t>6</w:t>
      </w:r>
      <w:r w:rsidRPr="0040521E">
        <w:rPr>
          <w:rFonts w:ascii="Times New Roman" w:hAnsi="Times New Roman" w:cs="Times New Roman"/>
          <w:sz w:val="24"/>
          <w:szCs w:val="24"/>
        </w:rPr>
        <w:t>(3), 386-399.</w:t>
      </w:r>
    </w:p>
    <w:p w:rsidR="0040521E" w:rsidRPr="0040521E" w:rsidRDefault="0082122E" w:rsidP="0040521E">
      <w:pPr>
        <w:spacing w:line="480" w:lineRule="auto"/>
        <w:ind w:left="720" w:hanging="720"/>
        <w:rPr>
          <w:rFonts w:ascii="Times New Roman" w:hAnsi="Times New Roman" w:cs="Times New Roman"/>
          <w:sz w:val="24"/>
          <w:szCs w:val="24"/>
        </w:rPr>
      </w:pPr>
      <w:r w:rsidRPr="0040521E">
        <w:rPr>
          <w:rFonts w:ascii="Times New Roman" w:hAnsi="Times New Roman" w:cs="Times New Roman"/>
          <w:sz w:val="24"/>
          <w:szCs w:val="24"/>
        </w:rPr>
        <w:t xml:space="preserve">Smith, M. K. </w:t>
      </w:r>
      <w:r w:rsidRPr="0040521E">
        <w:rPr>
          <w:rFonts w:ascii="Times New Roman" w:hAnsi="Times New Roman" w:cs="Times New Roman"/>
          <w:sz w:val="24"/>
          <w:szCs w:val="24"/>
        </w:rPr>
        <w:t>(2002). Howard Gardner and multiple intelligences. </w:t>
      </w:r>
      <w:r w:rsidRPr="0040521E">
        <w:rPr>
          <w:rFonts w:ascii="Times New Roman" w:hAnsi="Times New Roman" w:cs="Times New Roman"/>
          <w:i/>
          <w:iCs/>
          <w:sz w:val="24"/>
          <w:szCs w:val="24"/>
        </w:rPr>
        <w:t>The encyclopedia of informal education</w:t>
      </w:r>
      <w:r w:rsidRPr="0040521E">
        <w:rPr>
          <w:rFonts w:ascii="Times New Roman" w:hAnsi="Times New Roman" w:cs="Times New Roman"/>
          <w:sz w:val="24"/>
          <w:szCs w:val="24"/>
        </w:rPr>
        <w:t>, </w:t>
      </w:r>
      <w:r w:rsidRPr="0040521E">
        <w:rPr>
          <w:rFonts w:ascii="Times New Roman" w:hAnsi="Times New Roman" w:cs="Times New Roman"/>
          <w:i/>
          <w:iCs/>
          <w:sz w:val="24"/>
          <w:szCs w:val="24"/>
        </w:rPr>
        <w:t>15</w:t>
      </w:r>
      <w:r w:rsidRPr="0040521E">
        <w:rPr>
          <w:rFonts w:ascii="Times New Roman" w:hAnsi="Times New Roman" w:cs="Times New Roman"/>
          <w:sz w:val="24"/>
          <w:szCs w:val="24"/>
        </w:rPr>
        <w:t>, 2012.</w:t>
      </w:r>
    </w:p>
    <w:sectPr w:rsidR="0040521E" w:rsidRPr="0040521E" w:rsidSect="006830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22E" w:rsidRDefault="0082122E">
      <w:pPr>
        <w:spacing w:after="0" w:line="240" w:lineRule="auto"/>
      </w:pPr>
      <w:r>
        <w:separator/>
      </w:r>
    </w:p>
  </w:endnote>
  <w:endnote w:type="continuationSeparator" w:id="0">
    <w:p w:rsidR="0082122E" w:rsidRDefault="00821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22E" w:rsidRDefault="0082122E">
      <w:pPr>
        <w:spacing w:after="0" w:line="240" w:lineRule="auto"/>
      </w:pPr>
      <w:r>
        <w:separator/>
      </w:r>
    </w:p>
  </w:footnote>
  <w:footnote w:type="continuationSeparator" w:id="0">
    <w:p w:rsidR="0082122E" w:rsidRDefault="00821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5337684"/>
      <w:docPartObj>
        <w:docPartGallery w:val="Page Numbers (Top of Page)"/>
        <w:docPartUnique/>
      </w:docPartObj>
    </w:sdtPr>
    <w:sdtEndPr>
      <w:rPr>
        <w:noProof/>
      </w:rPr>
    </w:sdtEndPr>
    <w:sdtContent>
      <w:p w:rsidR="002E182C" w:rsidRPr="006830A8" w:rsidRDefault="0082122E">
        <w:pPr>
          <w:pStyle w:val="Header"/>
          <w:jc w:val="right"/>
          <w:rPr>
            <w:rFonts w:ascii="Times New Roman" w:hAnsi="Times New Roman" w:cs="Times New Roman"/>
            <w:sz w:val="24"/>
            <w:szCs w:val="24"/>
          </w:rPr>
        </w:pPr>
        <w:r>
          <w:rPr>
            <w:rFonts w:ascii="Times New Roman" w:hAnsi="Times New Roman" w:cs="Times New Roman"/>
            <w:sz w:val="24"/>
            <w:szCs w:val="24"/>
          </w:rPr>
          <w:t>PS</w:t>
        </w:r>
        <w:r w:rsidRPr="006830A8">
          <w:rPr>
            <w:rFonts w:ascii="Times New Roman" w:hAnsi="Times New Roman" w:cs="Times New Roman"/>
            <w:sz w:val="24"/>
            <w:szCs w:val="24"/>
          </w:rPr>
          <w:t xml:space="preserve">YCHOLOGY THEORIES  </w:t>
        </w:r>
        <w:r>
          <w:rPr>
            <w:rFonts w:ascii="Times New Roman" w:hAnsi="Times New Roman" w:cs="Times New Roman"/>
            <w:sz w:val="24"/>
            <w:szCs w:val="24"/>
          </w:rPr>
          <w:t xml:space="preserve">                                                                                                      </w:t>
        </w:r>
        <w:r w:rsidRPr="006830A8">
          <w:rPr>
            <w:rFonts w:ascii="Times New Roman" w:hAnsi="Times New Roman" w:cs="Times New Roman"/>
            <w:sz w:val="24"/>
            <w:szCs w:val="24"/>
          </w:rPr>
          <w:t xml:space="preserve">  </w:t>
        </w:r>
        <w:r w:rsidRPr="006830A8">
          <w:rPr>
            <w:rFonts w:ascii="Times New Roman" w:hAnsi="Times New Roman" w:cs="Times New Roman"/>
            <w:sz w:val="24"/>
            <w:szCs w:val="24"/>
          </w:rPr>
          <w:fldChar w:fldCharType="begin"/>
        </w:r>
        <w:r w:rsidRPr="006830A8">
          <w:rPr>
            <w:rFonts w:ascii="Times New Roman" w:hAnsi="Times New Roman" w:cs="Times New Roman"/>
            <w:sz w:val="24"/>
            <w:szCs w:val="24"/>
          </w:rPr>
          <w:instrText xml:space="preserve"> PAGE   \* MERGEFORMAT </w:instrText>
        </w:r>
        <w:r w:rsidRPr="006830A8">
          <w:rPr>
            <w:rFonts w:ascii="Times New Roman" w:hAnsi="Times New Roman" w:cs="Times New Roman"/>
            <w:sz w:val="24"/>
            <w:szCs w:val="24"/>
          </w:rPr>
          <w:fldChar w:fldCharType="separate"/>
        </w:r>
        <w:r w:rsidR="006B3FA2">
          <w:rPr>
            <w:rFonts w:ascii="Times New Roman" w:hAnsi="Times New Roman" w:cs="Times New Roman"/>
            <w:noProof/>
            <w:sz w:val="24"/>
            <w:szCs w:val="24"/>
          </w:rPr>
          <w:t>2</w:t>
        </w:r>
        <w:r w:rsidRPr="006830A8">
          <w:rPr>
            <w:rFonts w:ascii="Times New Roman" w:hAnsi="Times New Roman" w:cs="Times New Roman"/>
            <w:noProof/>
            <w:sz w:val="24"/>
            <w:szCs w:val="24"/>
          </w:rPr>
          <w:fldChar w:fldCharType="end"/>
        </w:r>
      </w:p>
    </w:sdtContent>
  </w:sdt>
  <w:p w:rsidR="002E182C" w:rsidRDefault="002E18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0A8" w:rsidRPr="006830A8" w:rsidRDefault="0082122E">
    <w:pPr>
      <w:pStyle w:val="Header"/>
      <w:rPr>
        <w:rFonts w:ascii="Times New Roman" w:hAnsi="Times New Roman" w:cs="Times New Roman"/>
        <w:sz w:val="24"/>
        <w:szCs w:val="24"/>
      </w:rPr>
    </w:pPr>
    <w:r w:rsidRPr="006830A8">
      <w:rPr>
        <w:rFonts w:ascii="Times New Roman" w:hAnsi="Times New Roman" w:cs="Times New Roman"/>
        <w:sz w:val="24"/>
        <w:szCs w:val="24"/>
      </w:rPr>
      <w:t>Running head: PSYCHOLOGY THEORIES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94C"/>
    <w:rsid w:val="00021E7C"/>
    <w:rsid w:val="00022782"/>
    <w:rsid w:val="000F7B1F"/>
    <w:rsid w:val="0014495C"/>
    <w:rsid w:val="002A2041"/>
    <w:rsid w:val="002C26C9"/>
    <w:rsid w:val="002E182C"/>
    <w:rsid w:val="0040521E"/>
    <w:rsid w:val="00503C04"/>
    <w:rsid w:val="00503C91"/>
    <w:rsid w:val="00510474"/>
    <w:rsid w:val="006830A8"/>
    <w:rsid w:val="006B3FA2"/>
    <w:rsid w:val="00777B24"/>
    <w:rsid w:val="007B365E"/>
    <w:rsid w:val="0082122E"/>
    <w:rsid w:val="00856789"/>
    <w:rsid w:val="00895A15"/>
    <w:rsid w:val="00A05B65"/>
    <w:rsid w:val="00B02CF6"/>
    <w:rsid w:val="00B44B1B"/>
    <w:rsid w:val="00BB45F5"/>
    <w:rsid w:val="00BE794C"/>
    <w:rsid w:val="00C05A92"/>
    <w:rsid w:val="00C30BF6"/>
    <w:rsid w:val="00D37C53"/>
    <w:rsid w:val="00D74672"/>
    <w:rsid w:val="00E35F03"/>
    <w:rsid w:val="00EB0518"/>
    <w:rsid w:val="00F93C07"/>
    <w:rsid w:val="00F9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64F86-CFFF-4793-98A7-B316DAD5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6789"/>
    <w:rPr>
      <w:sz w:val="16"/>
      <w:szCs w:val="16"/>
    </w:rPr>
  </w:style>
  <w:style w:type="paragraph" w:styleId="CommentText">
    <w:name w:val="annotation text"/>
    <w:basedOn w:val="Normal"/>
    <w:link w:val="CommentTextChar"/>
    <w:uiPriority w:val="99"/>
    <w:semiHidden/>
    <w:unhideWhenUsed/>
    <w:rsid w:val="00856789"/>
    <w:pPr>
      <w:spacing w:line="240" w:lineRule="auto"/>
    </w:pPr>
    <w:rPr>
      <w:sz w:val="20"/>
      <w:szCs w:val="20"/>
    </w:rPr>
  </w:style>
  <w:style w:type="character" w:customStyle="1" w:styleId="CommentTextChar">
    <w:name w:val="Comment Text Char"/>
    <w:basedOn w:val="DefaultParagraphFont"/>
    <w:link w:val="CommentText"/>
    <w:uiPriority w:val="99"/>
    <w:semiHidden/>
    <w:rsid w:val="00856789"/>
    <w:rPr>
      <w:sz w:val="20"/>
      <w:szCs w:val="20"/>
    </w:rPr>
  </w:style>
  <w:style w:type="paragraph" w:styleId="CommentSubject">
    <w:name w:val="annotation subject"/>
    <w:basedOn w:val="CommentText"/>
    <w:next w:val="CommentText"/>
    <w:link w:val="CommentSubjectChar"/>
    <w:uiPriority w:val="99"/>
    <w:semiHidden/>
    <w:unhideWhenUsed/>
    <w:rsid w:val="00856789"/>
    <w:rPr>
      <w:b/>
      <w:bCs/>
    </w:rPr>
  </w:style>
  <w:style w:type="character" w:customStyle="1" w:styleId="CommentSubjectChar">
    <w:name w:val="Comment Subject Char"/>
    <w:basedOn w:val="CommentTextChar"/>
    <w:link w:val="CommentSubject"/>
    <w:uiPriority w:val="99"/>
    <w:semiHidden/>
    <w:rsid w:val="00856789"/>
    <w:rPr>
      <w:b/>
      <w:bCs/>
      <w:sz w:val="20"/>
      <w:szCs w:val="20"/>
    </w:rPr>
  </w:style>
  <w:style w:type="paragraph" w:styleId="BalloonText">
    <w:name w:val="Balloon Text"/>
    <w:basedOn w:val="Normal"/>
    <w:link w:val="BalloonTextChar"/>
    <w:uiPriority w:val="99"/>
    <w:semiHidden/>
    <w:unhideWhenUsed/>
    <w:rsid w:val="008567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789"/>
    <w:rPr>
      <w:rFonts w:ascii="Segoe UI" w:hAnsi="Segoe UI" w:cs="Segoe UI"/>
      <w:sz w:val="18"/>
      <w:szCs w:val="18"/>
    </w:rPr>
  </w:style>
  <w:style w:type="paragraph" w:styleId="Header">
    <w:name w:val="header"/>
    <w:basedOn w:val="Normal"/>
    <w:link w:val="HeaderChar"/>
    <w:uiPriority w:val="99"/>
    <w:unhideWhenUsed/>
    <w:rsid w:val="002E1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82C"/>
  </w:style>
  <w:style w:type="paragraph" w:styleId="Footer">
    <w:name w:val="footer"/>
    <w:basedOn w:val="Normal"/>
    <w:link w:val="FooterChar"/>
    <w:uiPriority w:val="99"/>
    <w:unhideWhenUsed/>
    <w:rsid w:val="002E1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2019-03-14T16:54:00Z</dcterms:created>
  <dcterms:modified xsi:type="dcterms:W3CDTF">2019-03-14T16:54:00Z</dcterms:modified>
</cp:coreProperties>
</file>